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980E" w14:textId="2ED3D551" w:rsidR="00783E83" w:rsidRDefault="001E2718" w:rsidP="001E2718">
      <w:pPr>
        <w:spacing w:after="4" w:line="251" w:lineRule="auto"/>
        <w:ind w:left="-5" w:hanging="10"/>
        <w:jc w:val="center"/>
      </w:pPr>
      <w:r>
        <w:rPr>
          <w:rFonts w:cs="Calibri"/>
          <w:b/>
        </w:rPr>
        <w:t>BENNFIELD SURGERY</w:t>
      </w:r>
    </w:p>
    <w:p w14:paraId="4EA030D8" w14:textId="3B0756FD" w:rsidR="00783E83" w:rsidRDefault="001E2718" w:rsidP="001E2718">
      <w:pPr>
        <w:spacing w:after="4" w:line="251" w:lineRule="auto"/>
        <w:ind w:left="-5" w:hanging="10"/>
        <w:jc w:val="center"/>
      </w:pPr>
      <w:r>
        <w:rPr>
          <w:rFonts w:cs="Calibri"/>
          <w:b/>
        </w:rPr>
        <w:t>PATIENT PARTICIPATION GROUP</w:t>
      </w:r>
    </w:p>
    <w:p w14:paraId="727EAD8D" w14:textId="7C15AEE8" w:rsidR="00783E83" w:rsidRDefault="001E2718" w:rsidP="001E2718">
      <w:pPr>
        <w:spacing w:after="4" w:line="251" w:lineRule="auto"/>
      </w:pPr>
      <w:r>
        <w:rPr>
          <w:rFonts w:cs="Calibri"/>
          <w:b/>
        </w:rPr>
        <w:br/>
      </w:r>
      <w:r w:rsidR="000D0CBF">
        <w:rPr>
          <w:rFonts w:cs="Calibri"/>
          <w:b/>
        </w:rPr>
        <w:t xml:space="preserve">Minutes of </w:t>
      </w:r>
      <w:r w:rsidR="00F457CE">
        <w:rPr>
          <w:rFonts w:cs="Calibri"/>
          <w:b/>
        </w:rPr>
        <w:t>the</w:t>
      </w:r>
      <w:r w:rsidR="00753BE4">
        <w:rPr>
          <w:rFonts w:cs="Calibri"/>
          <w:b/>
        </w:rPr>
        <w:t xml:space="preserve"> meeting held on T</w:t>
      </w:r>
      <w:r w:rsidR="00C34057">
        <w:rPr>
          <w:rFonts w:cs="Calibri"/>
          <w:b/>
        </w:rPr>
        <w:t>hursday 12 February 2026</w:t>
      </w:r>
    </w:p>
    <w:p w14:paraId="00D4E753" w14:textId="55FF39A8" w:rsidR="00783E83" w:rsidRDefault="00AC758A" w:rsidP="001E2718">
      <w:pPr>
        <w:spacing w:after="4" w:line="251" w:lineRule="auto"/>
        <w:ind w:left="-5" w:hanging="10"/>
      </w:pPr>
      <w:r>
        <w:rPr>
          <w:rFonts w:cs="Calibri"/>
          <w:b/>
        </w:rPr>
        <w:t>4</w:t>
      </w:r>
      <w:r w:rsidR="00753BE4">
        <w:rPr>
          <w:rFonts w:cs="Calibri"/>
          <w:b/>
        </w:rPr>
        <w:t>p</w:t>
      </w:r>
      <w:r>
        <w:rPr>
          <w:rFonts w:cs="Calibri"/>
          <w:b/>
        </w:rPr>
        <w:t>m at Bennfield Surgery</w:t>
      </w:r>
    </w:p>
    <w:p w14:paraId="02BAFA40" w14:textId="77777777" w:rsidR="00783E83" w:rsidRDefault="00753BE4">
      <w:pPr>
        <w:spacing w:after="0"/>
      </w:pPr>
      <w:r>
        <w:rPr>
          <w:rFonts w:cs="Calibri"/>
          <w:b/>
        </w:rPr>
        <w:t xml:space="preserve"> </w:t>
      </w:r>
    </w:p>
    <w:p w14:paraId="5A1F2B56" w14:textId="66E3E2A8" w:rsidR="00783E83" w:rsidRDefault="000D0CBF">
      <w:pPr>
        <w:spacing w:after="13"/>
        <w:rPr>
          <w:rFonts w:cs="Calibri"/>
          <w:b/>
        </w:rPr>
      </w:pPr>
      <w:r>
        <w:rPr>
          <w:rFonts w:cs="Calibri"/>
          <w:b/>
        </w:rPr>
        <w:t>Present</w:t>
      </w:r>
      <w:r w:rsidR="001E2718">
        <w:rPr>
          <w:rFonts w:cs="Calibri"/>
          <w:b/>
        </w:rPr>
        <w:t>:</w:t>
      </w:r>
    </w:p>
    <w:p w14:paraId="1950A1AF" w14:textId="2310EF13" w:rsidR="001E2718" w:rsidRDefault="001E2718">
      <w:pPr>
        <w:spacing w:after="13"/>
        <w:rPr>
          <w:sz w:val="24"/>
        </w:rPr>
      </w:pPr>
      <w:r>
        <w:rPr>
          <w:sz w:val="24"/>
        </w:rPr>
        <w:t xml:space="preserve">Terry Bell, </w:t>
      </w:r>
      <w:r w:rsidRPr="00DA4442">
        <w:rPr>
          <w:sz w:val="24"/>
        </w:rPr>
        <w:t xml:space="preserve">Pam Davis, </w:t>
      </w:r>
      <w:r>
        <w:rPr>
          <w:sz w:val="24"/>
        </w:rPr>
        <w:t>Kayle</w:t>
      </w:r>
      <w:r w:rsidR="00AD7DF1">
        <w:rPr>
          <w:sz w:val="24"/>
        </w:rPr>
        <w:t>y</w:t>
      </w:r>
      <w:r>
        <w:rPr>
          <w:sz w:val="24"/>
        </w:rPr>
        <w:t xml:space="preserve"> Delaney, </w:t>
      </w:r>
      <w:r w:rsidRPr="00DA4442">
        <w:rPr>
          <w:sz w:val="24"/>
        </w:rPr>
        <w:t xml:space="preserve">Liz Evans, </w:t>
      </w:r>
      <w:r w:rsidR="00584457">
        <w:rPr>
          <w:sz w:val="24"/>
        </w:rPr>
        <w:t xml:space="preserve">Steve Hall, </w:t>
      </w:r>
      <w:r>
        <w:rPr>
          <w:sz w:val="24"/>
        </w:rPr>
        <w:t xml:space="preserve">Lesley Hanson, </w:t>
      </w:r>
      <w:r w:rsidRPr="00DA4442">
        <w:rPr>
          <w:sz w:val="24"/>
        </w:rPr>
        <w:t>Cathy Heatley, Alan Hunt, Yvonne Mitchell, Martin Saxby (Chair), Marilyn Sumner, Dr Chris Williams, Eric Wood</w:t>
      </w:r>
    </w:p>
    <w:p w14:paraId="223022B1" w14:textId="166D1F2B" w:rsidR="00584457" w:rsidRDefault="00584457">
      <w:pPr>
        <w:spacing w:after="13"/>
      </w:pPr>
    </w:p>
    <w:p w14:paraId="79ADE577" w14:textId="53BEF825" w:rsidR="001F164B" w:rsidRDefault="00753BE4" w:rsidP="0010683B">
      <w:pPr>
        <w:numPr>
          <w:ilvl w:val="0"/>
          <w:numId w:val="1"/>
        </w:numPr>
        <w:spacing w:after="4" w:line="251" w:lineRule="auto"/>
        <w:ind w:hanging="361"/>
      </w:pPr>
      <w:r>
        <w:rPr>
          <w:rFonts w:cs="Calibri"/>
          <w:b/>
        </w:rPr>
        <w:t xml:space="preserve">Welcome and Apologies for Absence </w:t>
      </w:r>
      <w:r w:rsidRPr="007C4004">
        <w:rPr>
          <w:rFonts w:cs="Calibri"/>
          <w:b/>
        </w:rPr>
        <w:t xml:space="preserve"> </w:t>
      </w:r>
    </w:p>
    <w:p w14:paraId="5C04D502" w14:textId="4E046BCF" w:rsidR="00783E83" w:rsidRDefault="00753BE4">
      <w:pPr>
        <w:spacing w:after="0"/>
        <w:rPr>
          <w:rFonts w:cs="Calibri"/>
          <w:bCs/>
        </w:rPr>
      </w:pPr>
      <w:r>
        <w:rPr>
          <w:rFonts w:cs="Calibri"/>
          <w:b/>
        </w:rPr>
        <w:t xml:space="preserve"> </w:t>
      </w:r>
      <w:r w:rsidR="00C54E2E">
        <w:rPr>
          <w:rFonts w:cs="Calibri"/>
          <w:b/>
        </w:rPr>
        <w:tab/>
      </w:r>
      <w:r w:rsidR="00F77629">
        <w:rPr>
          <w:rFonts w:cs="Calibri"/>
          <w:bCs/>
        </w:rPr>
        <w:t>Apologies</w:t>
      </w:r>
      <w:r w:rsidR="001F2604">
        <w:rPr>
          <w:rFonts w:cs="Calibri"/>
          <w:bCs/>
        </w:rPr>
        <w:t xml:space="preserve"> received from George Baxter and Naz Malik.</w:t>
      </w:r>
    </w:p>
    <w:p w14:paraId="584FC321" w14:textId="77777777" w:rsidR="00F77629" w:rsidRPr="001F2604" w:rsidRDefault="00F77629">
      <w:pPr>
        <w:spacing w:after="0"/>
        <w:rPr>
          <w:bCs/>
        </w:rPr>
      </w:pPr>
    </w:p>
    <w:p w14:paraId="406CA2D7" w14:textId="2A7D7B58" w:rsidR="00783E83" w:rsidRDefault="00753BE4">
      <w:pPr>
        <w:numPr>
          <w:ilvl w:val="0"/>
          <w:numId w:val="1"/>
        </w:numPr>
        <w:spacing w:after="4" w:line="251" w:lineRule="auto"/>
        <w:ind w:hanging="361"/>
      </w:pPr>
      <w:r>
        <w:rPr>
          <w:rFonts w:cs="Calibri"/>
          <w:b/>
        </w:rPr>
        <w:t>Approv</w:t>
      </w:r>
      <w:r w:rsidR="00584457">
        <w:rPr>
          <w:rFonts w:cs="Calibri"/>
          <w:b/>
        </w:rPr>
        <w:t>al</w:t>
      </w:r>
      <w:r>
        <w:rPr>
          <w:rFonts w:cs="Calibri"/>
          <w:b/>
        </w:rPr>
        <w:t xml:space="preserve"> </w:t>
      </w:r>
      <w:r w:rsidR="00584457">
        <w:rPr>
          <w:rFonts w:cs="Calibri"/>
          <w:b/>
        </w:rPr>
        <w:t xml:space="preserve">of </w:t>
      </w:r>
      <w:r>
        <w:rPr>
          <w:rFonts w:cs="Calibri"/>
          <w:b/>
        </w:rPr>
        <w:t>Notes of meeting held on</w:t>
      </w:r>
      <w:r w:rsidR="009E6853">
        <w:rPr>
          <w:rFonts w:cs="Calibri"/>
          <w:b/>
        </w:rPr>
        <w:t xml:space="preserve"> 14</w:t>
      </w:r>
      <w:r>
        <w:rPr>
          <w:rFonts w:cs="Calibri"/>
          <w:b/>
        </w:rPr>
        <w:t xml:space="preserve"> </w:t>
      </w:r>
      <w:r w:rsidR="00AA13BC">
        <w:rPr>
          <w:rFonts w:cs="Calibri"/>
          <w:b/>
        </w:rPr>
        <w:t>October</w:t>
      </w:r>
      <w:r w:rsidR="0036487E">
        <w:rPr>
          <w:rFonts w:cs="Calibri"/>
          <w:b/>
        </w:rPr>
        <w:t xml:space="preserve"> 2025</w:t>
      </w:r>
    </w:p>
    <w:p w14:paraId="22AFE846" w14:textId="70D63EEA" w:rsidR="00783E83" w:rsidRPr="00584457" w:rsidRDefault="00AD43BB" w:rsidP="00BD3F03">
      <w:pPr>
        <w:spacing w:after="0"/>
        <w:ind w:left="720"/>
        <w:rPr>
          <w:bCs/>
        </w:rPr>
      </w:pPr>
      <w:r>
        <w:rPr>
          <w:rFonts w:cs="Calibri"/>
          <w:bCs/>
        </w:rPr>
        <w:t>The m</w:t>
      </w:r>
      <w:r w:rsidR="00584457" w:rsidRPr="00584457">
        <w:rPr>
          <w:rFonts w:cs="Calibri"/>
          <w:bCs/>
        </w:rPr>
        <w:t>inutes</w:t>
      </w:r>
      <w:r>
        <w:rPr>
          <w:rFonts w:cs="Calibri"/>
          <w:bCs/>
        </w:rPr>
        <w:t xml:space="preserve"> of the previous meeting were</w:t>
      </w:r>
      <w:r w:rsidR="00584457">
        <w:rPr>
          <w:rFonts w:cs="Calibri"/>
          <w:b/>
        </w:rPr>
        <w:t xml:space="preserve"> </w:t>
      </w:r>
      <w:r w:rsidR="00584457" w:rsidRPr="00584457">
        <w:rPr>
          <w:rFonts w:cs="Calibri"/>
          <w:bCs/>
        </w:rPr>
        <w:t>Approved</w:t>
      </w:r>
      <w:r>
        <w:rPr>
          <w:rFonts w:cs="Calibri"/>
          <w:bCs/>
        </w:rPr>
        <w:t xml:space="preserve"> and </w:t>
      </w:r>
      <w:r w:rsidR="00BD3F03">
        <w:rPr>
          <w:rFonts w:cs="Calibri"/>
          <w:bCs/>
        </w:rPr>
        <w:t>should</w:t>
      </w:r>
      <w:r>
        <w:rPr>
          <w:rFonts w:cs="Calibri"/>
          <w:bCs/>
        </w:rPr>
        <w:t xml:space="preserve"> now be published on the Practice web site.</w:t>
      </w:r>
      <w:r w:rsidR="00BD3F03">
        <w:rPr>
          <w:rFonts w:cs="Calibri"/>
          <w:bCs/>
        </w:rPr>
        <w:t xml:space="preserve"> </w:t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BD3F03">
        <w:rPr>
          <w:rFonts w:cs="Calibri"/>
          <w:bCs/>
        </w:rPr>
        <w:tab/>
      </w:r>
      <w:r w:rsidR="008D56C4">
        <w:rPr>
          <w:rFonts w:cs="Calibri"/>
          <w:bCs/>
        </w:rPr>
        <w:tab/>
      </w:r>
      <w:r w:rsidR="00BD3F03">
        <w:rPr>
          <w:rFonts w:cs="Calibri"/>
          <w:b/>
        </w:rPr>
        <w:t>ACTION: Kayley</w:t>
      </w:r>
      <w:r w:rsidR="00584457">
        <w:rPr>
          <w:rFonts w:cs="Calibri"/>
          <w:bCs/>
        </w:rPr>
        <w:br/>
      </w:r>
    </w:p>
    <w:p w14:paraId="6E8A2B97" w14:textId="60307E86" w:rsidR="008C0FE8" w:rsidRPr="007C5CF9" w:rsidRDefault="00753BE4" w:rsidP="00AA13BC">
      <w:pPr>
        <w:numPr>
          <w:ilvl w:val="0"/>
          <w:numId w:val="1"/>
        </w:numPr>
        <w:spacing w:after="4" w:line="251" w:lineRule="auto"/>
        <w:ind w:hanging="361"/>
      </w:pPr>
      <w:r>
        <w:rPr>
          <w:rFonts w:cs="Calibri"/>
          <w:b/>
        </w:rPr>
        <w:t>Matters Arising</w:t>
      </w:r>
    </w:p>
    <w:p w14:paraId="32EE031A" w14:textId="66F81B30" w:rsidR="0011038F" w:rsidRDefault="00584457" w:rsidP="00584457">
      <w:pPr>
        <w:pStyle w:val="ListParagraph"/>
      </w:pPr>
      <w:r>
        <w:t xml:space="preserve">Consideration of Item 9 on previous minutes – UHCW rating – was deferred </w:t>
      </w:r>
      <w:r w:rsidR="00C9009E">
        <w:t xml:space="preserve">at the Rugby PPG Network </w:t>
      </w:r>
      <w:r w:rsidR="004E3A8F">
        <w:t xml:space="preserve">(RPN) </w:t>
      </w:r>
      <w:r w:rsidR="00C9009E">
        <w:t xml:space="preserve">meeting </w:t>
      </w:r>
      <w:r>
        <w:t>for the time being</w:t>
      </w:r>
      <w:r w:rsidR="00E54318">
        <w:t xml:space="preserve"> due to considerable reorganisation taking place.</w:t>
      </w:r>
    </w:p>
    <w:p w14:paraId="5D34E221" w14:textId="38E141C7" w:rsidR="00C150D5" w:rsidRPr="007C5CF9" w:rsidRDefault="0011038F" w:rsidP="00AA13BC">
      <w:pPr>
        <w:numPr>
          <w:ilvl w:val="0"/>
          <w:numId w:val="1"/>
        </w:numPr>
        <w:spacing w:after="4" w:line="251" w:lineRule="auto"/>
        <w:ind w:hanging="361"/>
      </w:pPr>
      <w:r>
        <w:rPr>
          <w:b/>
          <w:bCs/>
        </w:rPr>
        <w:t xml:space="preserve">Chairman’s </w:t>
      </w:r>
      <w:r w:rsidR="00E51166">
        <w:rPr>
          <w:b/>
          <w:bCs/>
        </w:rPr>
        <w:t>Updates</w:t>
      </w:r>
      <w:r w:rsidR="006F7CE2">
        <w:rPr>
          <w:b/>
          <w:bCs/>
        </w:rPr>
        <w:t xml:space="preserve"> – Martin</w:t>
      </w:r>
    </w:p>
    <w:p w14:paraId="39A14179" w14:textId="547FB97E" w:rsidR="007C5CF9" w:rsidRDefault="00584457" w:rsidP="007166CE">
      <w:pPr>
        <w:pStyle w:val="ListParagraph"/>
        <w:numPr>
          <w:ilvl w:val="0"/>
          <w:numId w:val="3"/>
        </w:numPr>
        <w:spacing w:after="4" w:line="251" w:lineRule="auto"/>
      </w:pPr>
      <w:r>
        <w:t xml:space="preserve">Martin reiterated that </w:t>
      </w:r>
      <w:r w:rsidR="007166CE">
        <w:t xml:space="preserve">all </w:t>
      </w:r>
      <w:r w:rsidR="00C9009E">
        <w:t xml:space="preserve">12 </w:t>
      </w:r>
      <w:r w:rsidR="007166CE">
        <w:t xml:space="preserve">Rugby </w:t>
      </w:r>
      <w:r w:rsidR="00C9009E">
        <w:t xml:space="preserve">practices now have </w:t>
      </w:r>
      <w:r w:rsidR="007166CE">
        <w:t xml:space="preserve">PPG’s </w:t>
      </w:r>
      <w:r w:rsidR="00C9009E">
        <w:t>and</w:t>
      </w:r>
      <w:r w:rsidR="007166CE">
        <w:t xml:space="preserve"> Chairs, which is very encouraging.</w:t>
      </w:r>
    </w:p>
    <w:p w14:paraId="75320F06" w14:textId="0FE5D823" w:rsidR="007166CE" w:rsidRDefault="007166CE" w:rsidP="007166CE">
      <w:pPr>
        <w:pStyle w:val="ListParagraph"/>
        <w:numPr>
          <w:ilvl w:val="0"/>
          <w:numId w:val="3"/>
        </w:numPr>
        <w:spacing w:after="4" w:line="251" w:lineRule="auto"/>
      </w:pPr>
      <w:r>
        <w:t xml:space="preserve">The respective Practice Managers </w:t>
      </w:r>
      <w:r w:rsidR="004E3A8F">
        <w:t>are</w:t>
      </w:r>
      <w:r>
        <w:t xml:space="preserve"> now invited to attend the</w:t>
      </w:r>
      <w:r w:rsidR="004E3A8F">
        <w:t xml:space="preserve"> RPN</w:t>
      </w:r>
      <w:r>
        <w:t xml:space="preserve"> meetings.</w:t>
      </w:r>
    </w:p>
    <w:p w14:paraId="35EA8AAD" w14:textId="66F4BEE7" w:rsidR="007166CE" w:rsidRDefault="007166CE" w:rsidP="007166CE">
      <w:pPr>
        <w:pStyle w:val="ListParagraph"/>
        <w:numPr>
          <w:ilvl w:val="0"/>
          <w:numId w:val="3"/>
        </w:numPr>
        <w:spacing w:after="4" w:line="251" w:lineRule="auto"/>
      </w:pPr>
      <w:r>
        <w:t xml:space="preserve">An example of the </w:t>
      </w:r>
      <w:r w:rsidR="00D14FF0">
        <w:t xml:space="preserve">benefit of </w:t>
      </w:r>
      <w:r w:rsidR="00034E07">
        <w:t>P</w:t>
      </w:r>
      <w:r>
        <w:t xml:space="preserve">ractices working together was given in that there had been a visit </w:t>
      </w:r>
      <w:r w:rsidR="00D14FF0">
        <w:t xml:space="preserve">to the RPN </w:t>
      </w:r>
      <w:r>
        <w:t>from the Occupational Therapy Team where</w:t>
      </w:r>
      <w:r w:rsidR="00911F9C">
        <w:t xml:space="preserve"> their</w:t>
      </w:r>
      <w:r>
        <w:t xml:space="preserve"> frailty outreach </w:t>
      </w:r>
      <w:r w:rsidR="00911F9C">
        <w:t xml:space="preserve">programme </w:t>
      </w:r>
      <w:r>
        <w:t>had been highlighted.  This illustrated how the system can work to increase the effectiveness of services provided.</w:t>
      </w:r>
    </w:p>
    <w:p w14:paraId="2D95B043" w14:textId="1B46F0CC" w:rsidR="007166CE" w:rsidRDefault="007166CE" w:rsidP="007166CE">
      <w:pPr>
        <w:pStyle w:val="ListParagraph"/>
        <w:numPr>
          <w:ilvl w:val="0"/>
          <w:numId w:val="3"/>
        </w:numPr>
        <w:spacing w:after="4" w:line="251" w:lineRule="auto"/>
      </w:pPr>
      <w:r>
        <w:t>PSA Screening take-up seems to be improving</w:t>
      </w:r>
      <w:r w:rsidR="00E57468">
        <w:t>,</w:t>
      </w:r>
      <w:r>
        <w:t xml:space="preserve"> although there is no national policy and practices have differing approaches to this matter.  Dr Williams unpacked Bennfield’s policy</w:t>
      </w:r>
      <w:r w:rsidR="008B210A">
        <w:t xml:space="preserve">.  Routine Prostate </w:t>
      </w:r>
      <w:r w:rsidR="00E57468">
        <w:t>S</w:t>
      </w:r>
      <w:r w:rsidR="008B210A">
        <w:t xml:space="preserve">creening would be </w:t>
      </w:r>
      <w:r>
        <w:t xml:space="preserve"> </w:t>
      </w:r>
      <w:r w:rsidR="008B210A">
        <w:t>an enormous task but Bennfield’s approach is largely positive towards screening needs / requests</w:t>
      </w:r>
      <w:r w:rsidR="00A66398">
        <w:t>.</w:t>
      </w:r>
    </w:p>
    <w:p w14:paraId="3F53DC9B" w14:textId="56292853" w:rsidR="008B210A" w:rsidRPr="007C5CF9" w:rsidRDefault="008B210A" w:rsidP="007166CE">
      <w:pPr>
        <w:pStyle w:val="ListParagraph"/>
        <w:numPr>
          <w:ilvl w:val="0"/>
          <w:numId w:val="3"/>
        </w:numPr>
        <w:spacing w:after="4" w:line="251" w:lineRule="auto"/>
      </w:pPr>
      <w:r>
        <w:t xml:space="preserve">A question was raised concerning the availability </w:t>
      </w:r>
      <w:r w:rsidR="00DD5817">
        <w:t xml:space="preserve">and review </w:t>
      </w:r>
      <w:r w:rsidR="00CD6CD0">
        <w:t>of the</w:t>
      </w:r>
      <w:r w:rsidR="00DD5817">
        <w:t xml:space="preserve"> results of the</w:t>
      </w:r>
      <w:r w:rsidR="00CD6CD0">
        <w:t xml:space="preserve"> </w:t>
      </w:r>
      <w:r w:rsidR="00C61540">
        <w:t xml:space="preserve">Annual GP Patient Survey.  It </w:t>
      </w:r>
      <w:r w:rsidR="00DD5817">
        <w:t>has not been discussed at the</w:t>
      </w:r>
      <w:r w:rsidR="00C61540">
        <w:t xml:space="preserve"> Practice</w:t>
      </w:r>
      <w:r w:rsidR="00912773">
        <w:t>.</w:t>
      </w:r>
      <w:r w:rsidR="00DD5817">
        <w:t xml:space="preserve">  Martin said he would </w:t>
      </w:r>
      <w:r w:rsidR="00B32F27">
        <w:t>discuss this with Kayley.</w:t>
      </w:r>
      <w:r w:rsidR="004E46D9">
        <w:tab/>
      </w:r>
      <w:r w:rsidR="004E46D9">
        <w:tab/>
      </w:r>
      <w:r w:rsidR="004E46D9">
        <w:tab/>
      </w:r>
      <w:r w:rsidR="004E46D9">
        <w:tab/>
      </w:r>
      <w:r w:rsidR="004E46D9">
        <w:tab/>
      </w:r>
      <w:r w:rsidR="004E46D9">
        <w:tab/>
      </w:r>
      <w:r w:rsidR="004E46D9">
        <w:tab/>
      </w:r>
      <w:r w:rsidR="004E46D9">
        <w:tab/>
        <w:t xml:space="preserve">            </w:t>
      </w:r>
      <w:r w:rsidR="004E46D9">
        <w:rPr>
          <w:b/>
          <w:bCs/>
        </w:rPr>
        <w:t>ACTION: Martin</w:t>
      </w:r>
    </w:p>
    <w:p w14:paraId="1B3A333E" w14:textId="2E91282B" w:rsidR="00783E83" w:rsidRDefault="00783E83">
      <w:pPr>
        <w:spacing w:after="0"/>
      </w:pPr>
    </w:p>
    <w:p w14:paraId="22CC8D65" w14:textId="77777777" w:rsidR="00783E83" w:rsidRPr="00C7416B" w:rsidRDefault="00753BE4">
      <w:pPr>
        <w:numPr>
          <w:ilvl w:val="0"/>
          <w:numId w:val="1"/>
        </w:numPr>
        <w:spacing w:after="0"/>
        <w:ind w:hanging="361"/>
      </w:pPr>
      <w:r>
        <w:rPr>
          <w:rFonts w:cs="Calibri"/>
          <w:b/>
        </w:rPr>
        <w:t xml:space="preserve">Doctor’s Update – Dr Williams </w:t>
      </w:r>
    </w:p>
    <w:p w14:paraId="5792DAF3" w14:textId="5DD9A210" w:rsidR="007C5CF9" w:rsidRDefault="00B32F27" w:rsidP="004D0507">
      <w:pPr>
        <w:pStyle w:val="ListParagraph"/>
        <w:numPr>
          <w:ilvl w:val="0"/>
          <w:numId w:val="4"/>
        </w:numPr>
        <w:spacing w:after="0"/>
        <w:ind w:left="1134"/>
      </w:pPr>
      <w:r>
        <w:t>One of the Partners</w:t>
      </w:r>
      <w:r w:rsidR="005D4B5D">
        <w:t xml:space="preserve"> is on</w:t>
      </w:r>
      <w:r>
        <w:t xml:space="preserve"> long-term</w:t>
      </w:r>
      <w:r w:rsidR="005D4B5D">
        <w:t xml:space="preserve"> sick-leave.  Drs. Williams and Busby are picking up extra </w:t>
      </w:r>
      <w:r w:rsidR="00AD7DB4">
        <w:t>sessions.  Some services will need to be postponed for a short time.</w:t>
      </w:r>
      <w:r w:rsidR="00C86309">
        <w:t xml:space="preserve">  The Practice is coping well with the increased workload so far.</w:t>
      </w:r>
    </w:p>
    <w:p w14:paraId="455D0E90" w14:textId="11B98D3B" w:rsidR="0093712C" w:rsidRDefault="0093712C" w:rsidP="004D0507">
      <w:pPr>
        <w:pStyle w:val="ListParagraph"/>
        <w:numPr>
          <w:ilvl w:val="0"/>
          <w:numId w:val="4"/>
        </w:numPr>
        <w:spacing w:after="0"/>
        <w:ind w:left="1134"/>
      </w:pPr>
      <w:r>
        <w:t>The PCN fund</w:t>
      </w:r>
      <w:r w:rsidR="00247E7C">
        <w:t>s</w:t>
      </w:r>
      <w:r>
        <w:t xml:space="preserve"> </w:t>
      </w:r>
      <w:r w:rsidR="00E662B8">
        <w:t xml:space="preserve">staff </w:t>
      </w:r>
      <w:r w:rsidR="00A2722D">
        <w:t xml:space="preserve">to do </w:t>
      </w:r>
      <w:r>
        <w:t>certain roles</w:t>
      </w:r>
      <w:r w:rsidR="009C3D04">
        <w:t xml:space="preserve"> such as </w:t>
      </w:r>
      <w:proofErr w:type="spellStart"/>
      <w:r w:rsidR="009C3D04">
        <w:t>Physio</w:t>
      </w:r>
      <w:proofErr w:type="spellEnd"/>
      <w:r w:rsidR="009C3D04">
        <w:t xml:space="preserve"> and Doctors</w:t>
      </w:r>
      <w:r w:rsidR="00247E7C">
        <w:t xml:space="preserve"> extra hours</w:t>
      </w:r>
      <w:r w:rsidR="009C3D04">
        <w:t xml:space="preserve"> </w:t>
      </w:r>
      <w:r w:rsidR="00991974">
        <w:t>and the OT referred to above</w:t>
      </w:r>
      <w:r w:rsidR="005719CE">
        <w:t>.</w:t>
      </w:r>
    </w:p>
    <w:p w14:paraId="6F717F8C" w14:textId="77777777" w:rsidR="00DE6613" w:rsidRDefault="00DE6613" w:rsidP="00DE6613">
      <w:pPr>
        <w:spacing w:after="0"/>
        <w:ind w:left="414"/>
      </w:pPr>
    </w:p>
    <w:p w14:paraId="566D9E8F" w14:textId="6CDEA82A" w:rsidR="00DE6613" w:rsidRPr="007C5CF9" w:rsidRDefault="00DE6613" w:rsidP="00DE6613">
      <w:pPr>
        <w:numPr>
          <w:ilvl w:val="0"/>
          <w:numId w:val="1"/>
        </w:numPr>
        <w:spacing w:after="4" w:line="251" w:lineRule="auto"/>
        <w:ind w:hanging="361"/>
      </w:pPr>
      <w:r>
        <w:rPr>
          <w:rFonts w:cs="Calibri"/>
          <w:b/>
        </w:rPr>
        <w:t>Practice Update – Kayle</w:t>
      </w:r>
      <w:r w:rsidR="00991974">
        <w:rPr>
          <w:rFonts w:cs="Calibri"/>
          <w:b/>
        </w:rPr>
        <w:t>y</w:t>
      </w:r>
    </w:p>
    <w:p w14:paraId="22EF59E5" w14:textId="3C4993DD" w:rsidR="005719CE" w:rsidRDefault="00AD5EFC" w:rsidP="004D0507">
      <w:pPr>
        <w:pStyle w:val="ListParagraph"/>
        <w:numPr>
          <w:ilvl w:val="0"/>
          <w:numId w:val="4"/>
        </w:numPr>
        <w:spacing w:after="0"/>
        <w:ind w:left="1134"/>
      </w:pPr>
      <w:r>
        <w:t>Kayle</w:t>
      </w:r>
      <w:r w:rsidR="00A65E28">
        <w:t>y</w:t>
      </w:r>
      <w:r>
        <w:t xml:space="preserve"> is</w:t>
      </w:r>
      <w:r w:rsidR="00A65E28">
        <w:t xml:space="preserve"> now</w:t>
      </w:r>
      <w:r>
        <w:t xml:space="preserve"> working part-time </w:t>
      </w:r>
      <w:r w:rsidR="00155FBC">
        <w:t>as Practice Manager.  Dan</w:t>
      </w:r>
      <w:r w:rsidR="00122DD6">
        <w:t xml:space="preserve"> is </w:t>
      </w:r>
      <w:r w:rsidR="00C910B7">
        <w:t>job-sharing</w:t>
      </w:r>
      <w:r w:rsidR="00122DD6">
        <w:t xml:space="preserve"> as Ops Manager</w:t>
      </w:r>
      <w:r w:rsidR="00C910B7">
        <w:t>.</w:t>
      </w:r>
    </w:p>
    <w:p w14:paraId="0B974FFD" w14:textId="1F9E16EF" w:rsidR="0001090F" w:rsidRDefault="0001090F" w:rsidP="004D0507">
      <w:pPr>
        <w:pStyle w:val="ListParagraph"/>
        <w:numPr>
          <w:ilvl w:val="0"/>
          <w:numId w:val="4"/>
        </w:numPr>
        <w:spacing w:after="0"/>
        <w:ind w:left="1134"/>
      </w:pPr>
      <w:r>
        <w:t xml:space="preserve">The new Receptionist </w:t>
      </w:r>
      <w:r w:rsidR="00C7465D">
        <w:t>ha</w:t>
      </w:r>
      <w:r>
        <w:t xml:space="preserve">s </w:t>
      </w:r>
      <w:r w:rsidR="00C7465D">
        <w:t xml:space="preserve">been working well so far.  There has been some </w:t>
      </w:r>
      <w:r w:rsidR="00895350">
        <w:t>Receptionist turnover but t</w:t>
      </w:r>
      <w:r w:rsidR="00452295">
        <w:t>he situation is now settling down.</w:t>
      </w:r>
    </w:p>
    <w:p w14:paraId="1D6F3286" w14:textId="43099150" w:rsidR="00452295" w:rsidRDefault="00884AB6" w:rsidP="004D0507">
      <w:pPr>
        <w:pStyle w:val="ListParagraph"/>
        <w:numPr>
          <w:ilvl w:val="0"/>
          <w:numId w:val="4"/>
        </w:numPr>
        <w:spacing w:after="0"/>
        <w:ind w:left="1134"/>
      </w:pPr>
      <w:r>
        <w:lastRenderedPageBreak/>
        <w:t xml:space="preserve">A question was raised concerning how the </w:t>
      </w:r>
      <w:r w:rsidR="000340E0">
        <w:t xml:space="preserve">extended hours of the </w:t>
      </w:r>
      <w:r>
        <w:t xml:space="preserve">AccuRX </w:t>
      </w:r>
      <w:r w:rsidR="000340E0">
        <w:t>system is working</w:t>
      </w:r>
      <w:r w:rsidR="00E06A1A">
        <w:t xml:space="preserve">.  </w:t>
      </w:r>
      <w:r w:rsidR="00770CE3">
        <w:t>Dr Williams said t</w:t>
      </w:r>
      <w:r w:rsidR="00170BE5">
        <w:t>he</w:t>
      </w:r>
      <w:r w:rsidR="002241D7">
        <w:t>re</w:t>
      </w:r>
      <w:r w:rsidR="00170BE5">
        <w:t xml:space="preserve"> </w:t>
      </w:r>
      <w:r w:rsidR="002241D7">
        <w:t xml:space="preserve">are </w:t>
      </w:r>
      <w:r w:rsidR="00770CE3">
        <w:t>g</w:t>
      </w:r>
      <w:r w:rsidR="00170BE5">
        <w:t xml:space="preserve">overnment </w:t>
      </w:r>
      <w:r w:rsidR="002241D7">
        <w:t xml:space="preserve">pressures to deliver “quantity over quality” </w:t>
      </w:r>
      <w:r w:rsidR="00770CE3">
        <w:t>to meet targets</w:t>
      </w:r>
      <w:r w:rsidR="0094148B">
        <w:t xml:space="preserve"> </w:t>
      </w:r>
      <w:r w:rsidR="00B832E1">
        <w:t xml:space="preserve">which makes the increased </w:t>
      </w:r>
      <w:r w:rsidR="00475A59">
        <w:t xml:space="preserve">workload </w:t>
      </w:r>
      <w:r w:rsidR="007B47B9">
        <w:t xml:space="preserve">somewhat difficult to cope with at times.  Patient expectations </w:t>
      </w:r>
      <w:r w:rsidR="00255186">
        <w:t>are</w:t>
      </w:r>
      <w:r w:rsidR="007B47B9">
        <w:t xml:space="preserve"> high and sometimes unrealistic</w:t>
      </w:r>
      <w:r w:rsidR="00255186">
        <w:t xml:space="preserve"> and </w:t>
      </w:r>
      <w:r w:rsidR="0046042E">
        <w:t>managing situations can be difficult</w:t>
      </w:r>
      <w:r w:rsidR="003B6AFC">
        <w:t xml:space="preserve"> at times.</w:t>
      </w:r>
      <w:r w:rsidR="0001121C">
        <w:br/>
        <w:t xml:space="preserve">There was some discussion over the use/abuse </w:t>
      </w:r>
      <w:r w:rsidR="00E015A9">
        <w:t xml:space="preserve">of the AccuRX system and some unpacking of how the Practice operates and responds to patients </w:t>
      </w:r>
      <w:r w:rsidR="002E68DF">
        <w:t xml:space="preserve">in prioritising </w:t>
      </w:r>
      <w:r w:rsidR="001D4838">
        <w:t xml:space="preserve">their issues.  Responses are </w:t>
      </w:r>
      <w:r w:rsidR="00EC0958">
        <w:t>categorised as Daily (Urgent)</w:t>
      </w:r>
      <w:r w:rsidR="00A83E8B">
        <w:t>, Weekly (Important) and Non-urgent (can wait a while)</w:t>
      </w:r>
      <w:r w:rsidR="004D661C">
        <w:t>.</w:t>
      </w:r>
    </w:p>
    <w:p w14:paraId="132AF395" w14:textId="3AD289B8" w:rsidR="004D661C" w:rsidRDefault="004D661C" w:rsidP="004D0507">
      <w:pPr>
        <w:pStyle w:val="ListParagraph"/>
        <w:numPr>
          <w:ilvl w:val="0"/>
          <w:numId w:val="4"/>
        </w:numPr>
        <w:spacing w:after="0"/>
        <w:ind w:left="1134"/>
      </w:pPr>
      <w:r>
        <w:t xml:space="preserve">The Practice Newsletter </w:t>
      </w:r>
      <w:r w:rsidR="0094148B">
        <w:t>was agreed</w:t>
      </w:r>
      <w:r>
        <w:t xml:space="preserve"> to be issued </w:t>
      </w:r>
      <w:r w:rsidR="00C53B84">
        <w:t xml:space="preserve">in March and September but </w:t>
      </w:r>
      <w:r w:rsidR="004A1A2A">
        <w:t xml:space="preserve">because of the recent pressures it has not been </w:t>
      </w:r>
      <w:r w:rsidR="00FC1949">
        <w:t>looked at so far.  It is not being overlooked</w:t>
      </w:r>
      <w:r w:rsidR="00FA22FC">
        <w:t xml:space="preserve"> and will be done when time is available.</w:t>
      </w:r>
    </w:p>
    <w:p w14:paraId="69E3AEBF" w14:textId="66388586" w:rsidR="00FA22FC" w:rsidRPr="007C5CF9" w:rsidRDefault="00735FE2" w:rsidP="004D0507">
      <w:pPr>
        <w:pStyle w:val="ListParagraph"/>
        <w:numPr>
          <w:ilvl w:val="0"/>
          <w:numId w:val="4"/>
        </w:numPr>
        <w:spacing w:after="0"/>
        <w:ind w:left="1134"/>
      </w:pPr>
      <w:r>
        <w:t>Some m</w:t>
      </w:r>
      <w:r w:rsidR="007E6C7F">
        <w:t>inor adjustments are need</w:t>
      </w:r>
      <w:r w:rsidR="00AE0424">
        <w:t>ed</w:t>
      </w:r>
      <w:r w:rsidR="007E6C7F">
        <w:t xml:space="preserve"> in the Digital Inclusion </w:t>
      </w:r>
      <w:r w:rsidR="00AE0424">
        <w:t>d</w:t>
      </w:r>
      <w:r w:rsidR="007E6C7F">
        <w:t>ocument</w:t>
      </w:r>
      <w:r w:rsidR="008A05A4">
        <w:t xml:space="preserve"> circulated prior to the meeting</w:t>
      </w:r>
      <w:r w:rsidR="00AE0424">
        <w:t xml:space="preserve"> re appointment booking times</w:t>
      </w:r>
      <w:r w:rsidR="00822DD0">
        <w:t>.  Alan agreed to refine the document and it will form the major content of the next Newsletter.</w:t>
      </w:r>
      <w:r w:rsidR="00822DD0">
        <w:tab/>
      </w:r>
      <w:r w:rsidR="00822DD0">
        <w:tab/>
      </w:r>
      <w:r w:rsidR="00822DD0">
        <w:tab/>
      </w:r>
      <w:r w:rsidR="00337470">
        <w:t xml:space="preserve">         </w:t>
      </w:r>
      <w:r w:rsidR="008D56C4">
        <w:tab/>
      </w:r>
      <w:r w:rsidR="00337470">
        <w:rPr>
          <w:b/>
          <w:bCs/>
        </w:rPr>
        <w:t xml:space="preserve">ACTION: Alan and Kayley </w:t>
      </w:r>
      <w:r w:rsidR="0082035A">
        <w:br/>
      </w:r>
      <w:r w:rsidR="007222DA">
        <w:t xml:space="preserve">Some concern was expressed that 13 year olds and above could </w:t>
      </w:r>
      <w:r w:rsidR="00970DF6">
        <w:t xml:space="preserve">have access to their medical records via the NHS App. </w:t>
      </w:r>
      <w:r w:rsidR="00340919">
        <w:t xml:space="preserve">The Law allows this </w:t>
      </w:r>
      <w:r w:rsidR="00970DF6">
        <w:t>and</w:t>
      </w:r>
      <w:r w:rsidR="00340919">
        <w:t xml:space="preserve"> the </w:t>
      </w:r>
      <w:r w:rsidR="00970DF6">
        <w:t>Practice</w:t>
      </w:r>
      <w:r w:rsidR="00340919">
        <w:t xml:space="preserve"> have no control</w:t>
      </w:r>
      <w:r w:rsidR="0067275D">
        <w:t>.</w:t>
      </w:r>
      <w:r w:rsidR="00970DF6">
        <w:t xml:space="preserve"> Eric Wood suggested we should raise this issue in other </w:t>
      </w:r>
      <w:r w:rsidR="00B877C2">
        <w:t>forums.</w:t>
      </w:r>
    </w:p>
    <w:p w14:paraId="5C76EB4F" w14:textId="243C1EDF" w:rsidR="00783E83" w:rsidRDefault="00783E83">
      <w:pPr>
        <w:spacing w:after="0"/>
      </w:pPr>
    </w:p>
    <w:p w14:paraId="293AC985" w14:textId="13363E3F" w:rsidR="00EE3FDB" w:rsidRPr="007C5CF9" w:rsidRDefault="00753BE4" w:rsidP="00C142B6">
      <w:pPr>
        <w:numPr>
          <w:ilvl w:val="0"/>
          <w:numId w:val="1"/>
        </w:numPr>
        <w:spacing w:after="0"/>
        <w:ind w:hanging="361"/>
      </w:pPr>
      <w:r>
        <w:rPr>
          <w:rFonts w:cs="Calibri"/>
          <w:b/>
        </w:rPr>
        <w:t>Patient’s Issues</w:t>
      </w:r>
    </w:p>
    <w:p w14:paraId="70338D9D" w14:textId="3B2ED22B" w:rsidR="007C5CF9" w:rsidRPr="007C5CF9" w:rsidRDefault="00D40458" w:rsidP="00D40458">
      <w:pPr>
        <w:spacing w:after="0"/>
        <w:ind w:left="720"/>
      </w:pPr>
      <w:r>
        <w:t xml:space="preserve">All dealt with under previous </w:t>
      </w:r>
      <w:r w:rsidR="000136E7">
        <w:t xml:space="preserve">agenda </w:t>
      </w:r>
      <w:r>
        <w:t>items</w:t>
      </w:r>
      <w:r w:rsidR="0048766B">
        <w:t>.</w:t>
      </w:r>
    </w:p>
    <w:p w14:paraId="3B7A20F6" w14:textId="77777777" w:rsidR="002A4A35" w:rsidRDefault="002A4A35" w:rsidP="0048766B">
      <w:pPr>
        <w:spacing w:after="0"/>
      </w:pPr>
    </w:p>
    <w:p w14:paraId="50431854" w14:textId="11CA2140" w:rsidR="006D1D46" w:rsidRDefault="002A4A35" w:rsidP="006D1D46">
      <w:pPr>
        <w:numPr>
          <w:ilvl w:val="0"/>
          <w:numId w:val="1"/>
        </w:numPr>
        <w:spacing w:after="0"/>
        <w:ind w:hanging="361"/>
      </w:pPr>
      <w:r>
        <w:rPr>
          <w:b/>
          <w:bCs/>
        </w:rPr>
        <w:t>Review Terms of Reference</w:t>
      </w:r>
    </w:p>
    <w:p w14:paraId="03A7DC6E" w14:textId="216762E3" w:rsidR="00575C87" w:rsidRPr="00CE31FE" w:rsidRDefault="000136E7" w:rsidP="00981A0B">
      <w:pPr>
        <w:spacing w:after="0"/>
        <w:ind w:left="720"/>
        <w:rPr>
          <w:b/>
          <w:bCs/>
        </w:rPr>
      </w:pPr>
      <w:r>
        <w:t xml:space="preserve">The </w:t>
      </w:r>
      <w:r w:rsidR="005906A3">
        <w:t>a</w:t>
      </w:r>
      <w:r>
        <w:t>mended TOR</w:t>
      </w:r>
      <w:r w:rsidR="00CD1DCC">
        <w:t xml:space="preserve"> ha</w:t>
      </w:r>
      <w:r>
        <w:t>d</w:t>
      </w:r>
      <w:r w:rsidR="00CD1DCC">
        <w:t xml:space="preserve"> been circulated </w:t>
      </w:r>
      <w:r w:rsidR="005906A3">
        <w:t>following discussion at our previous meeting concerning</w:t>
      </w:r>
      <w:r w:rsidR="00CD1DCC">
        <w:t xml:space="preserve"> PPG membership and </w:t>
      </w:r>
      <w:r w:rsidR="005906A3">
        <w:t xml:space="preserve">attendance at </w:t>
      </w:r>
      <w:r w:rsidR="00CD1DCC">
        <w:t>meetings</w:t>
      </w:r>
      <w:r w:rsidR="00AA7043">
        <w:t>.  If there is a failure to attend three consecutive meetings</w:t>
      </w:r>
      <w:r w:rsidR="00E53093">
        <w:t xml:space="preserve"> a member will be considered to have resigned</w:t>
      </w:r>
      <w:r w:rsidR="00CF4ABE">
        <w:t xml:space="preserve">. </w:t>
      </w:r>
      <w:r w:rsidR="00575C87">
        <w:t>This was agreed unanimously.</w:t>
      </w:r>
      <w:r w:rsidR="00CF4ABE">
        <w:t xml:space="preserve"> </w:t>
      </w:r>
      <w:r w:rsidR="00CE31FE">
        <w:t xml:space="preserve">  It should replace the version on the web site.                  </w:t>
      </w:r>
      <w:r w:rsidR="00CE31FE">
        <w:tab/>
      </w:r>
      <w:r w:rsidR="00CE31FE">
        <w:tab/>
      </w:r>
      <w:r w:rsidR="00CE31FE">
        <w:tab/>
      </w:r>
      <w:r w:rsidR="00CE31FE">
        <w:tab/>
      </w:r>
      <w:r w:rsidR="00CE31FE">
        <w:tab/>
      </w:r>
      <w:r w:rsidR="008D56C4">
        <w:tab/>
      </w:r>
      <w:r w:rsidR="00CE31FE">
        <w:rPr>
          <w:b/>
          <w:bCs/>
        </w:rPr>
        <w:t>ACTION:  Kayley</w:t>
      </w:r>
    </w:p>
    <w:p w14:paraId="3A1522A8" w14:textId="164965F3" w:rsidR="007C5CF9" w:rsidRPr="001F680A" w:rsidRDefault="00CF4ABE" w:rsidP="00981A0B">
      <w:pPr>
        <w:spacing w:after="0"/>
        <w:ind w:left="720"/>
        <w:rPr>
          <w:b/>
          <w:bCs/>
        </w:rPr>
      </w:pPr>
      <w:r>
        <w:t>There</w:t>
      </w:r>
      <w:r w:rsidR="004C67F9">
        <w:t xml:space="preserve"> had been a</w:t>
      </w:r>
      <w:r w:rsidR="008A2244">
        <w:t xml:space="preserve"> </w:t>
      </w:r>
      <w:r w:rsidR="00415DD2">
        <w:t xml:space="preserve">discussion over </w:t>
      </w:r>
      <w:r w:rsidR="004C67F9">
        <w:t>appropriate boundaries for PPG members and</w:t>
      </w:r>
      <w:r w:rsidR="00415DD2">
        <w:t xml:space="preserve"> confidentialit</w:t>
      </w:r>
      <w:r w:rsidR="00DB6A69">
        <w:t>y.  It was agreed to draft a PPG Members Confidentiality agreement as envisaged in the TOR</w:t>
      </w:r>
      <w:r w:rsidR="003D13E0">
        <w:t>.  Alan agreed to draft this.</w:t>
      </w:r>
      <w:r w:rsidR="001F680A">
        <w:tab/>
      </w:r>
      <w:r w:rsidR="001F680A">
        <w:tab/>
      </w:r>
      <w:r w:rsidR="001F680A">
        <w:tab/>
      </w:r>
      <w:r w:rsidR="001F680A">
        <w:tab/>
      </w:r>
      <w:r w:rsidR="001F680A">
        <w:tab/>
      </w:r>
      <w:r w:rsidR="001F680A">
        <w:tab/>
      </w:r>
      <w:r w:rsidR="001F680A">
        <w:tab/>
      </w:r>
      <w:r w:rsidR="001F680A">
        <w:tab/>
      </w:r>
      <w:r w:rsidR="008D56C4">
        <w:tab/>
      </w:r>
      <w:r w:rsidR="001F680A">
        <w:rPr>
          <w:b/>
          <w:bCs/>
        </w:rPr>
        <w:t>ACTION: Alan</w:t>
      </w:r>
    </w:p>
    <w:p w14:paraId="00F3C995" w14:textId="77777777" w:rsidR="00965784" w:rsidRPr="00965784" w:rsidRDefault="00965784" w:rsidP="009D0DF8">
      <w:pPr>
        <w:spacing w:after="4" w:line="251" w:lineRule="auto"/>
      </w:pPr>
    </w:p>
    <w:p w14:paraId="55CFA0A2" w14:textId="2C48D3D8" w:rsidR="00783E83" w:rsidRPr="007C5CF9" w:rsidRDefault="00753BE4">
      <w:pPr>
        <w:numPr>
          <w:ilvl w:val="0"/>
          <w:numId w:val="1"/>
        </w:numPr>
        <w:spacing w:after="4" w:line="251" w:lineRule="auto"/>
        <w:ind w:hanging="361"/>
      </w:pPr>
      <w:r>
        <w:rPr>
          <w:rFonts w:cs="Calibri"/>
          <w:b/>
        </w:rPr>
        <w:t xml:space="preserve">Any Urgent Business </w:t>
      </w:r>
    </w:p>
    <w:p w14:paraId="7756E298" w14:textId="62DB6017" w:rsidR="007C5CF9" w:rsidRDefault="00981A0B" w:rsidP="00981A0B">
      <w:pPr>
        <w:spacing w:after="4" w:line="251" w:lineRule="auto"/>
        <w:ind w:left="720"/>
      </w:pPr>
      <w:r>
        <w:t>There was no urgent business.</w:t>
      </w:r>
    </w:p>
    <w:p w14:paraId="19523D8C" w14:textId="77777777" w:rsidR="00783E83" w:rsidRDefault="00753BE4">
      <w:pPr>
        <w:spacing w:after="0"/>
      </w:pPr>
      <w:r>
        <w:rPr>
          <w:rFonts w:cs="Calibri"/>
          <w:b/>
        </w:rPr>
        <w:t xml:space="preserve"> </w:t>
      </w:r>
    </w:p>
    <w:p w14:paraId="030FDD69" w14:textId="77777777" w:rsidR="00783E83" w:rsidRDefault="00753BE4">
      <w:pPr>
        <w:numPr>
          <w:ilvl w:val="0"/>
          <w:numId w:val="1"/>
        </w:numPr>
        <w:spacing w:after="4" w:line="251" w:lineRule="auto"/>
        <w:ind w:hanging="361"/>
      </w:pPr>
      <w:r>
        <w:rPr>
          <w:rFonts w:cs="Calibri"/>
          <w:b/>
        </w:rPr>
        <w:t xml:space="preserve">Date, Time and Venue of next meeting </w:t>
      </w:r>
    </w:p>
    <w:p w14:paraId="0C4E05DF" w14:textId="77777777" w:rsidR="00AD4DE3" w:rsidRDefault="00956F9E" w:rsidP="00F5451A">
      <w:pPr>
        <w:spacing w:after="0"/>
        <w:ind w:left="720" w:right="-15"/>
        <w:rPr>
          <w:rFonts w:cs="Calibri"/>
        </w:rPr>
      </w:pPr>
      <w:r>
        <w:rPr>
          <w:rFonts w:cs="Calibri"/>
        </w:rPr>
        <w:t xml:space="preserve">It </w:t>
      </w:r>
      <w:r w:rsidR="007A0421">
        <w:rPr>
          <w:rFonts w:cs="Calibri"/>
        </w:rPr>
        <w:t>was agreed to hold our next</w:t>
      </w:r>
      <w:r>
        <w:rPr>
          <w:rFonts w:cs="Calibri"/>
        </w:rPr>
        <w:t xml:space="preserve"> meeting on</w:t>
      </w:r>
      <w:r w:rsidR="007A0421">
        <w:rPr>
          <w:rFonts w:cs="Calibri"/>
        </w:rPr>
        <w:t xml:space="preserve"> a</w:t>
      </w:r>
      <w:r>
        <w:rPr>
          <w:rFonts w:cs="Calibri"/>
        </w:rPr>
        <w:t xml:space="preserve"> </w:t>
      </w:r>
      <w:r w:rsidR="003277DA">
        <w:rPr>
          <w:rFonts w:cs="Calibri"/>
        </w:rPr>
        <w:t>Wednesday morning</w:t>
      </w:r>
      <w:r>
        <w:rPr>
          <w:rFonts w:cs="Calibri"/>
        </w:rPr>
        <w:t xml:space="preserve">.  Martin will </w:t>
      </w:r>
      <w:r w:rsidR="007A0421">
        <w:rPr>
          <w:rFonts w:cs="Calibri"/>
        </w:rPr>
        <w:t>discuss dates with Kayley</w:t>
      </w:r>
      <w:r w:rsidR="00EA4A7B">
        <w:rPr>
          <w:rFonts w:cs="Calibri"/>
        </w:rPr>
        <w:t xml:space="preserve"> and will notify the PPG </w:t>
      </w:r>
      <w:r w:rsidR="00AD4DE3">
        <w:rPr>
          <w:rFonts w:cs="Calibri"/>
        </w:rPr>
        <w:t xml:space="preserve">of a date </w:t>
      </w:r>
      <w:r w:rsidR="00EA4A7B">
        <w:rPr>
          <w:rFonts w:cs="Calibri"/>
        </w:rPr>
        <w:t>in June</w:t>
      </w:r>
      <w:r w:rsidR="00AD4DE3">
        <w:rPr>
          <w:rFonts w:cs="Calibri"/>
        </w:rPr>
        <w:t>.</w:t>
      </w:r>
      <w:r w:rsidR="00E05578">
        <w:rPr>
          <w:rFonts w:cs="Calibri"/>
        </w:rPr>
        <w:t xml:space="preserve">  This will allow </w:t>
      </w:r>
      <w:r w:rsidR="00AD4DE3">
        <w:rPr>
          <w:rFonts w:cs="Calibri"/>
        </w:rPr>
        <w:t>time to plan</w:t>
      </w:r>
      <w:r w:rsidR="00443B06">
        <w:rPr>
          <w:rFonts w:cs="Calibri"/>
        </w:rPr>
        <w:t xml:space="preserve"> July ‘open’ meeting.</w:t>
      </w:r>
    </w:p>
    <w:p w14:paraId="12ADA571" w14:textId="64B9FEB8" w:rsidR="00783E83" w:rsidRPr="00F1458C" w:rsidRDefault="00AD4DE3" w:rsidP="00F5451A">
      <w:pPr>
        <w:spacing w:after="0"/>
        <w:ind w:left="720" w:right="-15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bCs/>
        </w:rPr>
        <w:t>ACTION: Martin &amp; Kayley</w:t>
      </w:r>
      <w:r w:rsidR="00753BE4">
        <w:rPr>
          <w:rFonts w:cs="Calibri"/>
        </w:rPr>
        <w:t xml:space="preserve"> </w:t>
      </w:r>
    </w:p>
    <w:p w14:paraId="2AB09E8C" w14:textId="77777777" w:rsidR="00783E83" w:rsidRDefault="00753BE4">
      <w:pPr>
        <w:spacing w:after="0"/>
      </w:pPr>
      <w:r>
        <w:rPr>
          <w:rFonts w:cs="Calibri"/>
          <w:b/>
        </w:rPr>
        <w:t xml:space="preserve"> </w:t>
      </w:r>
    </w:p>
    <w:sectPr w:rsidR="00783E83" w:rsidSect="00A65E28">
      <w:pgSz w:w="11905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D85"/>
    <w:multiLevelType w:val="hybridMultilevel"/>
    <w:tmpl w:val="77020D8A"/>
    <w:lvl w:ilvl="0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6D2E59"/>
    <w:multiLevelType w:val="hybridMultilevel"/>
    <w:tmpl w:val="847E5D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3A249F"/>
    <w:multiLevelType w:val="hybridMultilevel"/>
    <w:tmpl w:val="3560ECDC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73486DDE"/>
    <w:multiLevelType w:val="hybridMultilevel"/>
    <w:tmpl w:val="8C8EB988"/>
    <w:lvl w:ilvl="0" w:tplc="73CA6CA0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ADD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88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6D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E5E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210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8A1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4A9D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5102709">
    <w:abstractNumId w:val="3"/>
  </w:num>
  <w:num w:numId="2" w16cid:durableId="997853599">
    <w:abstractNumId w:val="0"/>
  </w:num>
  <w:num w:numId="3" w16cid:durableId="1210654647">
    <w:abstractNumId w:val="2"/>
  </w:num>
  <w:num w:numId="4" w16cid:durableId="41439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83"/>
    <w:rsid w:val="0001090F"/>
    <w:rsid w:val="0001121C"/>
    <w:rsid w:val="000136E7"/>
    <w:rsid w:val="000208A2"/>
    <w:rsid w:val="000271F7"/>
    <w:rsid w:val="000340E0"/>
    <w:rsid w:val="00034E07"/>
    <w:rsid w:val="000364ED"/>
    <w:rsid w:val="000661D6"/>
    <w:rsid w:val="00074A85"/>
    <w:rsid w:val="00076DF4"/>
    <w:rsid w:val="0009209C"/>
    <w:rsid w:val="000A3927"/>
    <w:rsid w:val="000A704A"/>
    <w:rsid w:val="000C128E"/>
    <w:rsid w:val="000D0CBF"/>
    <w:rsid w:val="00106414"/>
    <w:rsid w:val="0010683B"/>
    <w:rsid w:val="0011038F"/>
    <w:rsid w:val="00122DD6"/>
    <w:rsid w:val="0013707A"/>
    <w:rsid w:val="00155FBC"/>
    <w:rsid w:val="00160CC7"/>
    <w:rsid w:val="00170BE5"/>
    <w:rsid w:val="001A711E"/>
    <w:rsid w:val="001C27C0"/>
    <w:rsid w:val="001D4838"/>
    <w:rsid w:val="001E2718"/>
    <w:rsid w:val="001F164B"/>
    <w:rsid w:val="001F2604"/>
    <w:rsid w:val="001F680A"/>
    <w:rsid w:val="00223AF2"/>
    <w:rsid w:val="002241D7"/>
    <w:rsid w:val="00230EAF"/>
    <w:rsid w:val="002327C2"/>
    <w:rsid w:val="00247E7C"/>
    <w:rsid w:val="00255186"/>
    <w:rsid w:val="0025600B"/>
    <w:rsid w:val="00295E49"/>
    <w:rsid w:val="002A4A35"/>
    <w:rsid w:val="002E3A93"/>
    <w:rsid w:val="002E68DF"/>
    <w:rsid w:val="002E6FA6"/>
    <w:rsid w:val="002F3FC2"/>
    <w:rsid w:val="002F59A5"/>
    <w:rsid w:val="00320101"/>
    <w:rsid w:val="003277DA"/>
    <w:rsid w:val="00337470"/>
    <w:rsid w:val="00337F4B"/>
    <w:rsid w:val="00340919"/>
    <w:rsid w:val="00357897"/>
    <w:rsid w:val="00363851"/>
    <w:rsid w:val="0036487E"/>
    <w:rsid w:val="00387465"/>
    <w:rsid w:val="003A361C"/>
    <w:rsid w:val="003B6AFC"/>
    <w:rsid w:val="003D13E0"/>
    <w:rsid w:val="003D3661"/>
    <w:rsid w:val="003D71D1"/>
    <w:rsid w:val="00415DD2"/>
    <w:rsid w:val="00443B06"/>
    <w:rsid w:val="00452295"/>
    <w:rsid w:val="0046042E"/>
    <w:rsid w:val="00465145"/>
    <w:rsid w:val="00466DA0"/>
    <w:rsid w:val="00475A59"/>
    <w:rsid w:val="0048462B"/>
    <w:rsid w:val="0048766B"/>
    <w:rsid w:val="004A124C"/>
    <w:rsid w:val="004A1A2A"/>
    <w:rsid w:val="004B4B6C"/>
    <w:rsid w:val="004C67F9"/>
    <w:rsid w:val="004C7058"/>
    <w:rsid w:val="004D0507"/>
    <w:rsid w:val="004D4DBC"/>
    <w:rsid w:val="004D661C"/>
    <w:rsid w:val="004E30E8"/>
    <w:rsid w:val="004E3A8F"/>
    <w:rsid w:val="004E46D9"/>
    <w:rsid w:val="004F3297"/>
    <w:rsid w:val="004F730C"/>
    <w:rsid w:val="005719CE"/>
    <w:rsid w:val="00575C87"/>
    <w:rsid w:val="00584457"/>
    <w:rsid w:val="005906A3"/>
    <w:rsid w:val="0059755A"/>
    <w:rsid w:val="005B3F1E"/>
    <w:rsid w:val="005D4B5D"/>
    <w:rsid w:val="005D540C"/>
    <w:rsid w:val="005F5AC8"/>
    <w:rsid w:val="005F6E1E"/>
    <w:rsid w:val="00616305"/>
    <w:rsid w:val="00634F35"/>
    <w:rsid w:val="0067275D"/>
    <w:rsid w:val="006D1D46"/>
    <w:rsid w:val="006D6E1A"/>
    <w:rsid w:val="006F7CE2"/>
    <w:rsid w:val="007166CE"/>
    <w:rsid w:val="00717631"/>
    <w:rsid w:val="007212D7"/>
    <w:rsid w:val="007222DA"/>
    <w:rsid w:val="00735FE2"/>
    <w:rsid w:val="00753BE4"/>
    <w:rsid w:val="00770CE3"/>
    <w:rsid w:val="00783E83"/>
    <w:rsid w:val="00795DAE"/>
    <w:rsid w:val="007A0421"/>
    <w:rsid w:val="007B47B9"/>
    <w:rsid w:val="007C4004"/>
    <w:rsid w:val="007C5CF9"/>
    <w:rsid w:val="007E0BCD"/>
    <w:rsid w:val="007E6C7F"/>
    <w:rsid w:val="0082035A"/>
    <w:rsid w:val="008213C5"/>
    <w:rsid w:val="00821749"/>
    <w:rsid w:val="00822DD0"/>
    <w:rsid w:val="008503C2"/>
    <w:rsid w:val="00877F73"/>
    <w:rsid w:val="00882C99"/>
    <w:rsid w:val="00884AB6"/>
    <w:rsid w:val="00894E43"/>
    <w:rsid w:val="00895350"/>
    <w:rsid w:val="008A05A4"/>
    <w:rsid w:val="008A2244"/>
    <w:rsid w:val="008B210A"/>
    <w:rsid w:val="008C0FE8"/>
    <w:rsid w:val="008C3218"/>
    <w:rsid w:val="008D56C4"/>
    <w:rsid w:val="008E05CD"/>
    <w:rsid w:val="008E5416"/>
    <w:rsid w:val="008F19D0"/>
    <w:rsid w:val="0090174D"/>
    <w:rsid w:val="00911F9C"/>
    <w:rsid w:val="00912773"/>
    <w:rsid w:val="00916251"/>
    <w:rsid w:val="00921210"/>
    <w:rsid w:val="0093712C"/>
    <w:rsid w:val="0094148B"/>
    <w:rsid w:val="009518E5"/>
    <w:rsid w:val="00956F9E"/>
    <w:rsid w:val="00960BB8"/>
    <w:rsid w:val="00965784"/>
    <w:rsid w:val="00970DF6"/>
    <w:rsid w:val="00981A0B"/>
    <w:rsid w:val="00991974"/>
    <w:rsid w:val="009C3D04"/>
    <w:rsid w:val="009D0DF8"/>
    <w:rsid w:val="009E266D"/>
    <w:rsid w:val="009E6853"/>
    <w:rsid w:val="009F156B"/>
    <w:rsid w:val="00A1337D"/>
    <w:rsid w:val="00A17D0B"/>
    <w:rsid w:val="00A2722D"/>
    <w:rsid w:val="00A4104C"/>
    <w:rsid w:val="00A41769"/>
    <w:rsid w:val="00A43990"/>
    <w:rsid w:val="00A47786"/>
    <w:rsid w:val="00A50E24"/>
    <w:rsid w:val="00A65E28"/>
    <w:rsid w:val="00A66398"/>
    <w:rsid w:val="00A83E8B"/>
    <w:rsid w:val="00AA13BC"/>
    <w:rsid w:val="00AA7043"/>
    <w:rsid w:val="00AB4671"/>
    <w:rsid w:val="00AC758A"/>
    <w:rsid w:val="00AD2C44"/>
    <w:rsid w:val="00AD4332"/>
    <w:rsid w:val="00AD43BB"/>
    <w:rsid w:val="00AD4DE3"/>
    <w:rsid w:val="00AD5EFC"/>
    <w:rsid w:val="00AD7DB4"/>
    <w:rsid w:val="00AD7DF1"/>
    <w:rsid w:val="00AE0424"/>
    <w:rsid w:val="00B1741E"/>
    <w:rsid w:val="00B32F27"/>
    <w:rsid w:val="00B41830"/>
    <w:rsid w:val="00B444B6"/>
    <w:rsid w:val="00B53012"/>
    <w:rsid w:val="00B832E1"/>
    <w:rsid w:val="00B877C2"/>
    <w:rsid w:val="00B948E9"/>
    <w:rsid w:val="00BD3F03"/>
    <w:rsid w:val="00BD6516"/>
    <w:rsid w:val="00C04102"/>
    <w:rsid w:val="00C041E5"/>
    <w:rsid w:val="00C052D3"/>
    <w:rsid w:val="00C06CF4"/>
    <w:rsid w:val="00C142B6"/>
    <w:rsid w:val="00C150D5"/>
    <w:rsid w:val="00C22742"/>
    <w:rsid w:val="00C26B08"/>
    <w:rsid w:val="00C34057"/>
    <w:rsid w:val="00C53B84"/>
    <w:rsid w:val="00C54E2E"/>
    <w:rsid w:val="00C61540"/>
    <w:rsid w:val="00C725C7"/>
    <w:rsid w:val="00C7416B"/>
    <w:rsid w:val="00C7465D"/>
    <w:rsid w:val="00C77321"/>
    <w:rsid w:val="00C86309"/>
    <w:rsid w:val="00C9009E"/>
    <w:rsid w:val="00C910B7"/>
    <w:rsid w:val="00CA4B66"/>
    <w:rsid w:val="00CB037A"/>
    <w:rsid w:val="00CC12BF"/>
    <w:rsid w:val="00CD1DCC"/>
    <w:rsid w:val="00CD6CD0"/>
    <w:rsid w:val="00CE31FE"/>
    <w:rsid w:val="00CF0D52"/>
    <w:rsid w:val="00CF4A6F"/>
    <w:rsid w:val="00CF4ABE"/>
    <w:rsid w:val="00D13E68"/>
    <w:rsid w:val="00D14FF0"/>
    <w:rsid w:val="00D40458"/>
    <w:rsid w:val="00D465A6"/>
    <w:rsid w:val="00D640C7"/>
    <w:rsid w:val="00D73B35"/>
    <w:rsid w:val="00DB6A69"/>
    <w:rsid w:val="00DD5817"/>
    <w:rsid w:val="00DD7FA3"/>
    <w:rsid w:val="00DE3173"/>
    <w:rsid w:val="00DE6613"/>
    <w:rsid w:val="00DE68BF"/>
    <w:rsid w:val="00E015A9"/>
    <w:rsid w:val="00E0230F"/>
    <w:rsid w:val="00E05578"/>
    <w:rsid w:val="00E06A1A"/>
    <w:rsid w:val="00E51166"/>
    <w:rsid w:val="00E53093"/>
    <w:rsid w:val="00E54318"/>
    <w:rsid w:val="00E57468"/>
    <w:rsid w:val="00E662B8"/>
    <w:rsid w:val="00E719B0"/>
    <w:rsid w:val="00E71C6D"/>
    <w:rsid w:val="00E76C2C"/>
    <w:rsid w:val="00EA4A7B"/>
    <w:rsid w:val="00EA6285"/>
    <w:rsid w:val="00EB5E17"/>
    <w:rsid w:val="00EC0958"/>
    <w:rsid w:val="00ED6526"/>
    <w:rsid w:val="00EE3FDB"/>
    <w:rsid w:val="00F00EA8"/>
    <w:rsid w:val="00F1458C"/>
    <w:rsid w:val="00F4397A"/>
    <w:rsid w:val="00F457CE"/>
    <w:rsid w:val="00F5451A"/>
    <w:rsid w:val="00F73AB6"/>
    <w:rsid w:val="00F76EE7"/>
    <w:rsid w:val="00F77629"/>
    <w:rsid w:val="00FA22FC"/>
    <w:rsid w:val="00FB27C1"/>
    <w:rsid w:val="00FC1949"/>
    <w:rsid w:val="00F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9F7A"/>
  <w15:docId w15:val="{B02EBE89-9800-A240-89A3-982A7363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Saxby</dc:creator>
  <cp:keywords/>
  <cp:lastModifiedBy>Mobile User</cp:lastModifiedBy>
  <cp:revision>40</cp:revision>
  <cp:lastPrinted>2026-02-19T15:47:00Z</cp:lastPrinted>
  <dcterms:created xsi:type="dcterms:W3CDTF">2026-02-19T17:11:00Z</dcterms:created>
  <dcterms:modified xsi:type="dcterms:W3CDTF">2026-02-19T18:19:00Z</dcterms:modified>
</cp:coreProperties>
</file>